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86FC" w14:textId="77777777" w:rsidR="00AE542A" w:rsidRDefault="00577F71" w:rsidP="00577F71">
      <w:pPr>
        <w:rPr>
          <w:b/>
          <w:bCs/>
        </w:rPr>
      </w:pPr>
      <w:r w:rsidRPr="00577F71">
        <w:rPr>
          <w:b/>
          <w:bCs/>
        </w:rPr>
        <w:t xml:space="preserve">Live Borders Gymnastics Programme – Terms &amp; Conditions </w:t>
      </w:r>
    </w:p>
    <w:p w14:paraId="271FA971" w14:textId="186BC0CF" w:rsidR="00577F71" w:rsidRPr="00AE542A" w:rsidRDefault="00577F71" w:rsidP="00577F71">
      <w:pPr>
        <w:rPr>
          <w:b/>
          <w:bCs/>
        </w:rPr>
      </w:pPr>
      <w:r w:rsidRPr="00577F71">
        <w:t>By enrolling in this programme, you agree to the following Terms &amp; Conditions:</w:t>
      </w:r>
    </w:p>
    <w:p w14:paraId="04B40B0D" w14:textId="77777777" w:rsidR="00577F71" w:rsidRPr="00577F71" w:rsidRDefault="00577F71" w:rsidP="00577F71">
      <w:pPr>
        <w:numPr>
          <w:ilvl w:val="0"/>
          <w:numId w:val="1"/>
        </w:numPr>
      </w:pPr>
      <w:r w:rsidRPr="00577F71">
        <w:t>You must ensure your contact details are kept up to date and notify Live Borders of any changes as soon as possible.</w:t>
      </w:r>
    </w:p>
    <w:p w14:paraId="0A18B1A4" w14:textId="77777777" w:rsidR="00577F71" w:rsidRPr="00577F71" w:rsidRDefault="00577F71" w:rsidP="00577F71">
      <w:pPr>
        <w:numPr>
          <w:ilvl w:val="0"/>
          <w:numId w:val="1"/>
        </w:numPr>
      </w:pPr>
      <w:r w:rsidRPr="00577F71">
        <w:t>Full payment is required at the time of booking to secure a place on the 10-week block. Places cannot be reserved without payment.</w:t>
      </w:r>
    </w:p>
    <w:p w14:paraId="706391BA" w14:textId="77777777" w:rsidR="00577F71" w:rsidRPr="00577F71" w:rsidRDefault="00577F71" w:rsidP="00577F71">
      <w:pPr>
        <w:numPr>
          <w:ilvl w:val="0"/>
          <w:numId w:val="1"/>
        </w:numPr>
      </w:pPr>
      <w:r w:rsidRPr="00577F71">
        <w:t>Your booking covers 10 scheduled sessions within the block. Missed sessions are not normally refundable or transferable.</w:t>
      </w:r>
    </w:p>
    <w:p w14:paraId="36DA92C5" w14:textId="77777777" w:rsidR="00577F71" w:rsidRPr="00577F71" w:rsidRDefault="00577F71" w:rsidP="00577F71">
      <w:pPr>
        <w:numPr>
          <w:ilvl w:val="0"/>
          <w:numId w:val="1"/>
        </w:numPr>
      </w:pPr>
      <w:r w:rsidRPr="00577F71">
        <w:t xml:space="preserve">Where sessions are cancelled by Live Borders due to unforeseen circumstances, we will endeavour to provide an alternative session, credit, or extend the block </w:t>
      </w:r>
      <w:proofErr w:type="gramStart"/>
      <w:r w:rsidRPr="00577F71">
        <w:t>where</w:t>
      </w:r>
      <w:proofErr w:type="gramEnd"/>
      <w:r w:rsidRPr="00577F71">
        <w:t xml:space="preserve"> reasonably possible.</w:t>
      </w:r>
    </w:p>
    <w:p w14:paraId="7A3D4F54" w14:textId="77777777" w:rsidR="00577F71" w:rsidRPr="00577F71" w:rsidRDefault="00577F71" w:rsidP="00577F71">
      <w:pPr>
        <w:numPr>
          <w:ilvl w:val="0"/>
          <w:numId w:val="1"/>
        </w:numPr>
      </w:pPr>
      <w:r w:rsidRPr="00577F71">
        <w:t>Where a facility becomes unavailable, Live Borders will endeavour to provide an alternative venue or reschedule sessions.</w:t>
      </w:r>
    </w:p>
    <w:p w14:paraId="1D193976" w14:textId="77777777" w:rsidR="00577F71" w:rsidRPr="00577F71" w:rsidRDefault="00577F71" w:rsidP="00577F71">
      <w:pPr>
        <w:numPr>
          <w:ilvl w:val="0"/>
          <w:numId w:val="1"/>
        </w:numPr>
      </w:pPr>
      <w:r w:rsidRPr="00577F71">
        <w:t>Cancellations must be made in writing to Gymnastics@liveborders.org.uk. Refunds may be considered where cancellation is requested before the programme start date or in the case of illness, injury, or other exceptional circumstances, at Live Borders’ reasonable discretion.</w:t>
      </w:r>
    </w:p>
    <w:p w14:paraId="6BBE25BA" w14:textId="77777777" w:rsidR="00577F71" w:rsidRPr="00577F71" w:rsidRDefault="00577F71" w:rsidP="00577F71">
      <w:pPr>
        <w:numPr>
          <w:ilvl w:val="0"/>
          <w:numId w:val="1"/>
        </w:numPr>
      </w:pPr>
      <w:r w:rsidRPr="00577F71">
        <w:t>This is a fixed block programme. Sessions cannot be paused or carried forward for holidays or non-attendance.</w:t>
      </w:r>
    </w:p>
    <w:p w14:paraId="78BA43CF" w14:textId="77777777" w:rsidR="00577F71" w:rsidRPr="00577F71" w:rsidRDefault="00577F71" w:rsidP="00577F71">
      <w:pPr>
        <w:numPr>
          <w:ilvl w:val="0"/>
          <w:numId w:val="1"/>
        </w:numPr>
      </w:pPr>
      <w:r w:rsidRPr="00577F71">
        <w:t>The programme fee covers gymnastics sessions only. Additional activities must be paid for separately unless stated otherwise.</w:t>
      </w:r>
    </w:p>
    <w:p w14:paraId="1CC84421" w14:textId="77777777" w:rsidR="00577F71" w:rsidRPr="00577F71" w:rsidRDefault="00577F71" w:rsidP="00577F71">
      <w:pPr>
        <w:numPr>
          <w:ilvl w:val="0"/>
          <w:numId w:val="1"/>
        </w:numPr>
      </w:pPr>
      <w:r w:rsidRPr="00577F71">
        <w:t>A responsible adult must accompany children to and from sessions.</w:t>
      </w:r>
    </w:p>
    <w:p w14:paraId="49EA5711" w14:textId="77777777" w:rsidR="00577F71" w:rsidRPr="00577F71" w:rsidRDefault="00577F71" w:rsidP="00577F71">
      <w:pPr>
        <w:numPr>
          <w:ilvl w:val="0"/>
          <w:numId w:val="1"/>
        </w:numPr>
      </w:pPr>
      <w:r w:rsidRPr="00577F71">
        <w:t>Live Borders will deliver the programme with reasonable care and skill in line with accepted coaching and safety standards.</w:t>
      </w:r>
    </w:p>
    <w:p w14:paraId="3E1B000B" w14:textId="77777777" w:rsidR="00577F71" w:rsidRPr="00577F71" w:rsidRDefault="00577F71" w:rsidP="00577F71">
      <w:pPr>
        <w:numPr>
          <w:ilvl w:val="0"/>
          <w:numId w:val="1"/>
        </w:numPr>
      </w:pPr>
      <w:r w:rsidRPr="00577F71">
        <w:t>Live Borders reserves the right to refuse or withdraw a participant where necessary to ensure safety, wellbeing, or appropriate conduct within sessions.</w:t>
      </w:r>
    </w:p>
    <w:p w14:paraId="2CDD69CF" w14:textId="77777777" w:rsidR="00577F71" w:rsidRPr="00577F71" w:rsidRDefault="00577F71" w:rsidP="00577F71">
      <w:pPr>
        <w:numPr>
          <w:ilvl w:val="0"/>
          <w:numId w:val="1"/>
        </w:numPr>
      </w:pPr>
      <w:r w:rsidRPr="00577F71">
        <w:t>Nothing in these Terms &amp; Conditions limits or excludes liability for death or personal injury caused by negligence or any liability which cannot be excluded under law. Live Borders cannot accept responsibility for loss or damage to personal belongings.</w:t>
      </w:r>
    </w:p>
    <w:p w14:paraId="4530EC70" w14:textId="77777777" w:rsidR="00577F71" w:rsidRPr="00577F71" w:rsidRDefault="00577F71" w:rsidP="00577F71">
      <w:pPr>
        <w:numPr>
          <w:ilvl w:val="0"/>
          <w:numId w:val="1"/>
        </w:numPr>
      </w:pPr>
      <w:r w:rsidRPr="00577F71">
        <w:t>Live Borders reserves the right to amend these Terms &amp; Conditions. Any changes will apply to future bookings and will not affect confirmed bookings.</w:t>
      </w:r>
    </w:p>
    <w:p w14:paraId="00EB4E0C" w14:textId="77777777" w:rsidR="00577F71" w:rsidRPr="00577F71" w:rsidRDefault="00577F71" w:rsidP="00577F71">
      <w:pPr>
        <w:numPr>
          <w:ilvl w:val="0"/>
          <w:numId w:val="1"/>
        </w:numPr>
      </w:pPr>
      <w:r w:rsidRPr="00577F71">
        <w:t>Where bookings are made online, statutory cancellation rights apply in accordance with Consumer Contracts Regulations. These may not apply where the programme is for a specific leisure service delivered on a set schedule.</w:t>
      </w:r>
    </w:p>
    <w:p w14:paraId="546B8771" w14:textId="77777777" w:rsidR="006E290D" w:rsidRDefault="006E290D"/>
    <w:sectPr w:rsidR="006E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DC5"/>
    <w:multiLevelType w:val="multilevel"/>
    <w:tmpl w:val="F1A8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4458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71"/>
    <w:rsid w:val="00066463"/>
    <w:rsid w:val="001975AA"/>
    <w:rsid w:val="005133B6"/>
    <w:rsid w:val="00577F71"/>
    <w:rsid w:val="00684974"/>
    <w:rsid w:val="006E290D"/>
    <w:rsid w:val="00757F00"/>
    <w:rsid w:val="00772E20"/>
    <w:rsid w:val="00AE5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3E50"/>
  <w15:chartTrackingRefBased/>
  <w15:docId w15:val="{4578C053-6F14-4FCB-AC0E-E9BA819A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F71"/>
    <w:rPr>
      <w:rFonts w:eastAsiaTheme="majorEastAsia" w:cstheme="majorBidi"/>
      <w:color w:val="272727" w:themeColor="text1" w:themeTint="D8"/>
    </w:rPr>
  </w:style>
  <w:style w:type="paragraph" w:styleId="Title">
    <w:name w:val="Title"/>
    <w:basedOn w:val="Normal"/>
    <w:next w:val="Normal"/>
    <w:link w:val="TitleChar"/>
    <w:uiPriority w:val="10"/>
    <w:qFormat/>
    <w:rsid w:val="00577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F71"/>
    <w:pPr>
      <w:spacing w:before="160"/>
      <w:jc w:val="center"/>
    </w:pPr>
    <w:rPr>
      <w:i/>
      <w:iCs/>
      <w:color w:val="404040" w:themeColor="text1" w:themeTint="BF"/>
    </w:rPr>
  </w:style>
  <w:style w:type="character" w:customStyle="1" w:styleId="QuoteChar">
    <w:name w:val="Quote Char"/>
    <w:basedOn w:val="DefaultParagraphFont"/>
    <w:link w:val="Quote"/>
    <w:uiPriority w:val="29"/>
    <w:rsid w:val="00577F71"/>
    <w:rPr>
      <w:i/>
      <w:iCs/>
      <w:color w:val="404040" w:themeColor="text1" w:themeTint="BF"/>
    </w:rPr>
  </w:style>
  <w:style w:type="paragraph" w:styleId="ListParagraph">
    <w:name w:val="List Paragraph"/>
    <w:basedOn w:val="Normal"/>
    <w:uiPriority w:val="34"/>
    <w:qFormat/>
    <w:rsid w:val="00577F71"/>
    <w:pPr>
      <w:ind w:left="720"/>
      <w:contextualSpacing/>
    </w:pPr>
  </w:style>
  <w:style w:type="character" w:styleId="IntenseEmphasis">
    <w:name w:val="Intense Emphasis"/>
    <w:basedOn w:val="DefaultParagraphFont"/>
    <w:uiPriority w:val="21"/>
    <w:qFormat/>
    <w:rsid w:val="00577F71"/>
    <w:rPr>
      <w:i/>
      <w:iCs/>
      <w:color w:val="0F4761" w:themeColor="accent1" w:themeShade="BF"/>
    </w:rPr>
  </w:style>
  <w:style w:type="paragraph" w:styleId="IntenseQuote">
    <w:name w:val="Intense Quote"/>
    <w:basedOn w:val="Normal"/>
    <w:next w:val="Normal"/>
    <w:link w:val="IntenseQuoteChar"/>
    <w:uiPriority w:val="30"/>
    <w:qFormat/>
    <w:rsid w:val="00577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F71"/>
    <w:rPr>
      <w:i/>
      <w:iCs/>
      <w:color w:val="0F4761" w:themeColor="accent1" w:themeShade="BF"/>
    </w:rPr>
  </w:style>
  <w:style w:type="character" w:styleId="IntenseReference">
    <w:name w:val="Intense Reference"/>
    <w:basedOn w:val="DefaultParagraphFont"/>
    <w:uiPriority w:val="32"/>
    <w:qFormat/>
    <w:rsid w:val="00577F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Weir</dc:creator>
  <cp:keywords/>
  <dc:description/>
  <cp:lastModifiedBy>Karen Steel</cp:lastModifiedBy>
  <cp:revision>3</cp:revision>
  <dcterms:created xsi:type="dcterms:W3CDTF">2026-06-01T15:54:00Z</dcterms:created>
  <dcterms:modified xsi:type="dcterms:W3CDTF">2026-06-02T09:48:00Z</dcterms:modified>
</cp:coreProperties>
</file>